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1878068A" w:rsidR="006170B5" w:rsidRPr="000D7537" w:rsidRDefault="006170B5" w:rsidP="006170B5">
      <w:pPr>
        <w:jc w:val="right"/>
        <w:rPr>
          <w:rFonts w:ascii="Poppins" w:hAnsi="Poppins" w:cs="Poppins"/>
          <w:sz w:val="21"/>
          <w:szCs w:val="21"/>
        </w:rPr>
      </w:pPr>
      <w:r w:rsidRPr="000D7537">
        <w:rPr>
          <w:rFonts w:ascii="Poppins" w:hAnsi="Poppins" w:cs="Poppins"/>
          <w:sz w:val="21"/>
          <w:szCs w:val="21"/>
        </w:rPr>
        <w:t xml:space="preserve">Warszawa, </w:t>
      </w:r>
      <w:r w:rsidR="00F56319" w:rsidRPr="000D7537">
        <w:rPr>
          <w:rFonts w:ascii="Poppins" w:hAnsi="Poppins" w:cs="Poppins"/>
          <w:sz w:val="21"/>
          <w:szCs w:val="21"/>
        </w:rPr>
        <w:t>16</w:t>
      </w:r>
      <w:r w:rsidR="00BF2F46" w:rsidRPr="000D7537">
        <w:rPr>
          <w:rFonts w:ascii="Poppins" w:hAnsi="Poppins" w:cs="Poppins"/>
          <w:sz w:val="21"/>
          <w:szCs w:val="21"/>
        </w:rPr>
        <w:t>.</w:t>
      </w:r>
      <w:r w:rsidR="00485EF7" w:rsidRPr="000D7537">
        <w:rPr>
          <w:rFonts w:ascii="Poppins" w:hAnsi="Poppins" w:cs="Poppins"/>
          <w:sz w:val="21"/>
          <w:szCs w:val="21"/>
        </w:rPr>
        <w:t>0</w:t>
      </w:r>
      <w:r w:rsidR="00F56319" w:rsidRPr="000D7537">
        <w:rPr>
          <w:rFonts w:ascii="Poppins" w:hAnsi="Poppins" w:cs="Poppins"/>
          <w:sz w:val="21"/>
          <w:szCs w:val="21"/>
        </w:rPr>
        <w:t>4</w:t>
      </w:r>
      <w:r w:rsidR="00BF2F46" w:rsidRPr="000D7537">
        <w:rPr>
          <w:rFonts w:ascii="Poppins" w:hAnsi="Poppins" w:cs="Poppins"/>
          <w:sz w:val="21"/>
          <w:szCs w:val="21"/>
        </w:rPr>
        <w:t>.2</w:t>
      </w:r>
      <w:r w:rsidR="006637AD" w:rsidRPr="000D7537">
        <w:rPr>
          <w:rFonts w:ascii="Poppins" w:hAnsi="Poppins" w:cs="Poppins"/>
          <w:sz w:val="21"/>
          <w:szCs w:val="21"/>
        </w:rPr>
        <w:t>0</w:t>
      </w:r>
      <w:r w:rsidR="00BF2F46" w:rsidRPr="000D7537">
        <w:rPr>
          <w:rFonts w:ascii="Poppins" w:hAnsi="Poppins" w:cs="Poppins"/>
          <w:sz w:val="21"/>
          <w:szCs w:val="21"/>
        </w:rPr>
        <w:t>2</w:t>
      </w:r>
      <w:r w:rsidR="00485EF7" w:rsidRPr="000D7537">
        <w:rPr>
          <w:rFonts w:ascii="Poppins" w:hAnsi="Poppins" w:cs="Poppins"/>
          <w:sz w:val="21"/>
          <w:szCs w:val="21"/>
        </w:rPr>
        <w:t>4</w:t>
      </w:r>
      <w:r w:rsidR="00BF2F46" w:rsidRPr="000D7537">
        <w:rPr>
          <w:rFonts w:ascii="Poppins" w:hAnsi="Poppins" w:cs="Poppins"/>
          <w:sz w:val="21"/>
          <w:szCs w:val="21"/>
        </w:rPr>
        <w:t xml:space="preserve"> r.</w:t>
      </w:r>
    </w:p>
    <w:p w14:paraId="71BEDF8E" w14:textId="22907EAF" w:rsidR="00293F01" w:rsidRPr="000D7537" w:rsidRDefault="00293F01" w:rsidP="0034597C">
      <w:pPr>
        <w:spacing w:before="120" w:after="120" w:line="240" w:lineRule="auto"/>
        <w:rPr>
          <w:rFonts w:ascii="Poppins" w:hAnsi="Poppins" w:cs="Poppins"/>
          <w:sz w:val="21"/>
          <w:szCs w:val="21"/>
        </w:rPr>
      </w:pPr>
      <w:r w:rsidRPr="000D7537">
        <w:rPr>
          <w:rFonts w:ascii="Poppins" w:hAnsi="Poppins" w:cs="Poppins"/>
          <w:sz w:val="21"/>
          <w:szCs w:val="21"/>
        </w:rPr>
        <w:t xml:space="preserve">Autor: </w:t>
      </w:r>
      <w:r w:rsidR="00BF2F46" w:rsidRPr="000D7537">
        <w:rPr>
          <w:rFonts w:ascii="Poppins" w:hAnsi="Poppins" w:cs="Poppins"/>
          <w:sz w:val="21"/>
          <w:szCs w:val="21"/>
        </w:rPr>
        <w:t>Jarosław Jędrzyński</w:t>
      </w:r>
      <w:r w:rsidR="000D7537" w:rsidRPr="000D7537">
        <w:rPr>
          <w:rFonts w:ascii="Poppins" w:hAnsi="Poppins" w:cs="Poppins"/>
          <w:sz w:val="21"/>
          <w:szCs w:val="21"/>
        </w:rPr>
        <w:t>, ekspert portalu RynekPierwotny.pl</w:t>
      </w:r>
    </w:p>
    <w:p w14:paraId="7D47F7E2" w14:textId="4CFDA6DC" w:rsidR="000D7537" w:rsidRPr="000D7537" w:rsidRDefault="000D7537" w:rsidP="00223FBE">
      <w:pPr>
        <w:spacing w:before="120" w:after="120" w:line="240" w:lineRule="auto"/>
        <w:rPr>
          <w:rFonts w:ascii="Poppins" w:eastAsia="Times New Roman" w:hAnsi="Poppins" w:cs="Poppins"/>
          <w:b/>
          <w:bCs/>
          <w:sz w:val="40"/>
          <w:szCs w:val="40"/>
          <w:lang w:eastAsia="pl-PL"/>
        </w:rPr>
      </w:pPr>
      <w:r w:rsidRPr="000D7537">
        <w:rPr>
          <w:rFonts w:ascii="Poppins" w:eastAsia="Times New Roman" w:hAnsi="Poppins" w:cs="Poppins"/>
          <w:b/>
          <w:bCs/>
          <w:sz w:val="40"/>
          <w:szCs w:val="40"/>
          <w:lang w:eastAsia="pl-PL"/>
        </w:rPr>
        <w:t xml:space="preserve">Na rodzimym rynku materiałów budowlanych przecena zagościła na dobre </w:t>
      </w:r>
    </w:p>
    <w:p w14:paraId="75838D02" w14:textId="36980A66" w:rsidR="00223FBE" w:rsidRPr="000D7537" w:rsidRDefault="00F56319" w:rsidP="000D7537">
      <w:pPr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21"/>
          <w:szCs w:val="21"/>
          <w:lang w:eastAsia="pl-PL"/>
        </w:rPr>
      </w:pPr>
      <w:r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 marcu po raz kolejny, siódmy już z rzędu, stawki </w:t>
      </w:r>
      <w:r w:rsidR="00CB41B1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ogromnej </w:t>
      </w:r>
      <w:r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większości grup towarowych zanotowały regres. </w:t>
      </w:r>
      <w:r w:rsid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Jak zauważają eksperci portalu RynekPierwotny.pl, t</w:t>
      </w:r>
      <w:r w:rsidR="00A056E8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ym razem średni poziom </w:t>
      </w:r>
      <w:r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ujemnej </w:t>
      </w:r>
      <w:r w:rsidR="007F63C7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dynamiki </w:t>
      </w:r>
      <w:r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cen </w:t>
      </w:r>
      <w:r w:rsidR="00A056E8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w relacji rok do roku wyniósł 3</w:t>
      </w:r>
      <w:r w:rsidR="007F63C7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,</w:t>
      </w:r>
      <w:r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2</w:t>
      </w:r>
      <w:r w:rsidR="00A056E8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proc.</w:t>
      </w:r>
      <w:r w:rsidR="00241465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, z kolei miesiąc do miesiąca</w:t>
      </w:r>
      <w:r w:rsidR="004010E0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spadek osiągnął poziom </w:t>
      </w:r>
      <w:r w:rsidR="008F77EF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-</w:t>
      </w:r>
      <w:r w:rsidR="004010E0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0,</w:t>
      </w:r>
      <w:r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8</w:t>
      </w:r>
      <w:r w:rsidR="004010E0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proc.</w:t>
      </w:r>
      <w:r w:rsidR="00A056E8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</w:t>
      </w:r>
      <w:r w:rsidR="004010E0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Takie wielkości </w:t>
      </w:r>
      <w:r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>utrwalają stan</w:t>
      </w:r>
      <w:r w:rsidR="004010E0" w:rsidRPr="000D7537">
        <w:rPr>
          <w:rFonts w:ascii="Poppins" w:eastAsia="Times New Roman" w:hAnsi="Poppins" w:cs="Poppins"/>
          <w:b/>
          <w:bCs/>
          <w:sz w:val="21"/>
          <w:szCs w:val="21"/>
          <w:lang w:eastAsia="pl-PL"/>
        </w:rPr>
        <w:t xml:space="preserve"> stabilizacji przeceny na względnie stałym i dość umiarkowanym poziomie.</w:t>
      </w:r>
    </w:p>
    <w:p w14:paraId="72E4BB29" w14:textId="5D3D426A" w:rsidR="00151208" w:rsidRPr="000D7537" w:rsidRDefault="00B44782" w:rsidP="000D7537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K</w:t>
      </w:r>
      <w:r w:rsidR="002F4B98" w:rsidRPr="000D7537">
        <w:rPr>
          <w:rFonts w:ascii="Poppins" w:eastAsia="Times New Roman" w:hAnsi="Poppins" w:cs="Poppins"/>
          <w:sz w:val="21"/>
          <w:szCs w:val="21"/>
          <w:lang w:eastAsia="pl-PL"/>
        </w:rPr>
        <w:t>orek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cyjny constans</w:t>
      </w:r>
      <w:r w:rsidR="002F4B98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cen</w:t>
      </w:r>
      <w:r w:rsidR="005106EB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materiałów budowlanych 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czwarty już</w:t>
      </w:r>
      <w:r w:rsidR="00DA5FA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miesiąc z rzędu na poziomie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w okolicach</w:t>
      </w:r>
      <w:r w:rsidR="005106EB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241465" w:rsidRPr="000D7537">
        <w:rPr>
          <w:rFonts w:ascii="Poppins" w:eastAsia="Times New Roman" w:hAnsi="Poppins" w:cs="Poppins"/>
          <w:sz w:val="21"/>
          <w:szCs w:val="21"/>
          <w:lang w:eastAsia="pl-PL"/>
        </w:rPr>
        <w:t>3</w:t>
      </w:r>
      <w:r w:rsidR="006E0F7F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proc. </w:t>
      </w:r>
      <w:r w:rsidR="0024146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oznacza 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brak przesłanek do pogłębienia przeceny</w:t>
      </w:r>
      <w:r w:rsidR="0024146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, </w:t>
      </w:r>
      <w:r w:rsidR="00DA5FA1" w:rsidRPr="000D7537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le naj</w:t>
      </w:r>
      <w:r w:rsidR="00DA5FA1" w:rsidRPr="000D7537">
        <w:rPr>
          <w:rFonts w:ascii="Poppins" w:eastAsia="Times New Roman" w:hAnsi="Poppins" w:cs="Poppins"/>
          <w:sz w:val="21"/>
          <w:szCs w:val="21"/>
          <w:lang w:eastAsia="pl-PL"/>
        </w:rPr>
        <w:t>prawdopodobnie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j</w:t>
      </w:r>
      <w:r w:rsidR="00DA5FA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również 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sytuację oczekiwania na ewentualne przesilenie 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koniunktury</w:t>
      </w:r>
      <w:r w:rsidR="00DA5FA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rynkowej już</w:t>
      </w:r>
      <w:r w:rsidR="006E0F7F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w przewidywalnej przyszłości</w:t>
      </w:r>
      <w:r w:rsidR="00DA5FA1" w:rsidRPr="000D7537">
        <w:rPr>
          <w:rFonts w:ascii="Poppins" w:eastAsia="Times New Roman" w:hAnsi="Poppins" w:cs="Poppins"/>
          <w:sz w:val="21"/>
          <w:szCs w:val="21"/>
          <w:lang w:eastAsia="pl-PL"/>
        </w:rPr>
        <w:t>.</w:t>
      </w:r>
      <w:r w:rsidR="0018078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151208" w:rsidRPr="000D7537">
        <w:rPr>
          <w:rFonts w:ascii="Poppins" w:eastAsia="Times New Roman" w:hAnsi="Poppins" w:cs="Poppins"/>
          <w:sz w:val="21"/>
          <w:szCs w:val="21"/>
          <w:lang w:eastAsia="pl-PL"/>
        </w:rPr>
        <w:t>W najnowszym raporcie Grupy PSB dynami</w:t>
      </w:r>
      <w:r w:rsidR="00595F9B" w:rsidRPr="000D7537">
        <w:rPr>
          <w:rFonts w:ascii="Poppins" w:eastAsia="Times New Roman" w:hAnsi="Poppins" w:cs="Poppins"/>
          <w:sz w:val="21"/>
          <w:szCs w:val="21"/>
          <w:lang w:eastAsia="pl-PL"/>
        </w:rPr>
        <w:t>k</w:t>
      </w:r>
      <w:r w:rsidR="00DA5FA1" w:rsidRPr="000D7537">
        <w:rPr>
          <w:rFonts w:ascii="Poppins" w:eastAsia="Times New Roman" w:hAnsi="Poppins" w:cs="Poppins"/>
          <w:sz w:val="21"/>
          <w:szCs w:val="21"/>
          <w:lang w:eastAsia="pl-PL"/>
        </w:rPr>
        <w:t>a</w:t>
      </w:r>
      <w:r w:rsidR="00151208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cen w kanale hurtowym </w:t>
      </w:r>
      <w:r w:rsidR="006A60E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wyniosła 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6A60E1" w:rsidRPr="000D7537">
        <w:rPr>
          <w:rFonts w:ascii="Poppins" w:eastAsia="Times New Roman" w:hAnsi="Poppins" w:cs="Poppins"/>
          <w:sz w:val="21"/>
          <w:szCs w:val="21"/>
          <w:lang w:eastAsia="pl-PL"/>
        </w:rPr>
        <w:t>4,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1</w:t>
      </w:r>
      <w:r w:rsidR="00151208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proc. oraz detalicznym 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>-</w:t>
      </w:r>
      <w:r w:rsidR="006A60E1" w:rsidRPr="000D7537">
        <w:rPr>
          <w:rFonts w:ascii="Poppins" w:eastAsia="Times New Roman" w:hAnsi="Poppins" w:cs="Poppins"/>
          <w:sz w:val="21"/>
          <w:szCs w:val="21"/>
          <w:lang w:eastAsia="pl-PL"/>
        </w:rPr>
        <w:t>2</w:t>
      </w:r>
      <w:r w:rsidR="00151208" w:rsidRPr="000D7537">
        <w:rPr>
          <w:rFonts w:ascii="Poppins" w:eastAsia="Times New Roman" w:hAnsi="Poppins" w:cs="Poppins"/>
          <w:sz w:val="21"/>
          <w:szCs w:val="21"/>
          <w:lang w:eastAsia="pl-PL"/>
        </w:rPr>
        <w:t>,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6</w:t>
      </w:r>
      <w:r w:rsidR="00151208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proc.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, czyli także bez większych zmian.</w:t>
      </w:r>
      <w:r w:rsidR="00151208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</w:p>
    <w:p w14:paraId="6EE81886" w14:textId="49E8AEED" w:rsidR="00806F6A" w:rsidRPr="000D7537" w:rsidRDefault="00121E31" w:rsidP="00121E31">
      <w:pPr>
        <w:spacing w:before="120" w:after="120" w:line="240" w:lineRule="auto"/>
        <w:jc w:val="center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0ED5C8A5" wp14:editId="2E83396A">
            <wp:extent cx="5534025" cy="3763455"/>
            <wp:effectExtent l="0" t="0" r="0" b="8890"/>
            <wp:docPr id="2561420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038" cy="376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97AD" w14:textId="691FF18F" w:rsidR="007C3885" w:rsidRPr="000D7537" w:rsidRDefault="00135E4C" w:rsidP="000D7537">
      <w:pPr>
        <w:spacing w:before="120" w:after="120" w:line="240" w:lineRule="auto"/>
        <w:contextualSpacing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O</w:t>
      </w:r>
      <w:r w:rsidR="0043352D" w:rsidRPr="000D7537">
        <w:rPr>
          <w:rFonts w:ascii="Poppins" w:eastAsia="Times New Roman" w:hAnsi="Poppins" w:cs="Poppins"/>
          <w:sz w:val="21"/>
          <w:szCs w:val="21"/>
          <w:lang w:eastAsia="pl-PL"/>
        </w:rPr>
        <w:t>dczy</w:t>
      </w:r>
      <w:r w:rsidR="006D7A4B" w:rsidRPr="000D7537">
        <w:rPr>
          <w:rFonts w:ascii="Poppins" w:eastAsia="Times New Roman" w:hAnsi="Poppins" w:cs="Poppins"/>
          <w:sz w:val="21"/>
          <w:szCs w:val="21"/>
          <w:lang w:eastAsia="pl-PL"/>
        </w:rPr>
        <w:t>t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43352D" w:rsidRPr="000D7537">
        <w:rPr>
          <w:rFonts w:ascii="Poppins" w:eastAsia="Times New Roman" w:hAnsi="Poppins" w:cs="Poppins"/>
          <w:sz w:val="21"/>
          <w:szCs w:val="21"/>
          <w:lang w:eastAsia="pl-PL"/>
        </w:rPr>
        <w:t>dynamiki cen materiałów budowlanych autorstwa Grupy PSB</w:t>
      </w:r>
      <w:r w:rsidR="00AD61BE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w </w:t>
      </w:r>
      <w:r w:rsidR="00B44782" w:rsidRPr="000D7537">
        <w:rPr>
          <w:rFonts w:ascii="Poppins" w:eastAsia="Times New Roman" w:hAnsi="Poppins" w:cs="Poppins"/>
          <w:sz w:val="21"/>
          <w:szCs w:val="21"/>
          <w:lang w:eastAsia="pl-PL"/>
        </w:rPr>
        <w:t>marcu</w:t>
      </w:r>
      <w:r w:rsidR="006A60E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br.</w:t>
      </w:r>
      <w:r w:rsidR="0043352D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6A60E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wskazuje na </w:t>
      </w:r>
      <w:r w:rsidR="00B44782" w:rsidRPr="000D7537">
        <w:rPr>
          <w:rFonts w:ascii="Poppins" w:eastAsia="Times New Roman" w:hAnsi="Poppins" w:cs="Poppins"/>
          <w:sz w:val="21"/>
          <w:szCs w:val="21"/>
          <w:lang w:eastAsia="pl-PL"/>
        </w:rPr>
        <w:t>systematyczną eliminację pozycji drożejących, których wolumen spadł do zaledwie dwóch pozycji. Pozycje lidera</w:t>
      </w:r>
      <w:r w:rsidR="001858E8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wzrostów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utraciło cement-wapno z dynamiką 2 proc., czyli aż 10 pp. mniej 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licząc 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m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iesiąc 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d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o 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m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>iesiąca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, na rzecz farb i lakierów drożejących o 3,3 proc.</w:t>
      </w:r>
      <w:r w:rsidR="001858E8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Z kolei stolarka i chemia budowlana wyzerowały swoją dynamikę, a 16 grup asortymentowych obniżyło ceny.</w:t>
      </w:r>
    </w:p>
    <w:p w14:paraId="059D9C51" w14:textId="583975A2" w:rsidR="00B34D3D" w:rsidRPr="000D7537" w:rsidRDefault="00B34D3D" w:rsidP="000D7537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 xml:space="preserve">Wśród </w:t>
      </w:r>
      <w:r w:rsidR="008B54EA" w:rsidRPr="000D7537">
        <w:rPr>
          <w:rFonts w:ascii="Poppins" w:eastAsia="Times New Roman" w:hAnsi="Poppins" w:cs="Poppins"/>
          <w:sz w:val="21"/>
          <w:szCs w:val="21"/>
          <w:lang w:eastAsia="pl-PL"/>
        </w:rPr>
        <w:t>materiałów najszybciej taniejących niezmiennie od miesięcy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przodują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płyty OSB z drewnem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, taniejące w ciągu roku o blisko 23 proc., a następnie wykończenia oraz dachy-rynny, z regresem 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w obu przypadkach 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rzędu niespełna 8 proc.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</w:p>
    <w:p w14:paraId="6B381BC6" w14:textId="4951866A" w:rsidR="00E6343F" w:rsidRPr="000D7537" w:rsidRDefault="00121E31" w:rsidP="00121E31">
      <w:pPr>
        <w:spacing w:before="120" w:after="120" w:line="240" w:lineRule="auto"/>
        <w:jc w:val="center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noProof/>
          <w:sz w:val="21"/>
          <w:szCs w:val="21"/>
          <w:lang w:eastAsia="pl-PL"/>
        </w:rPr>
        <w:drawing>
          <wp:inline distT="0" distB="0" distL="0" distR="0" wp14:anchorId="28AE0E11" wp14:editId="4156D27F">
            <wp:extent cx="4394729" cy="7191375"/>
            <wp:effectExtent l="0" t="0" r="6350" b="0"/>
            <wp:docPr id="167081608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59" cy="72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EC327" w14:textId="5E5A1457" w:rsidR="008B54EA" w:rsidRPr="000D7537" w:rsidRDefault="000D7537" w:rsidP="000D7537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Jak zauważają eksperci portalu </w:t>
      </w:r>
      <w:hyperlink r:id="rId9" w:history="1">
        <w:r w:rsidRPr="00121E31">
          <w:rPr>
            <w:rStyle w:val="Hipercze"/>
            <w:rFonts w:ascii="Poppins" w:eastAsia="Times New Roman" w:hAnsi="Poppins" w:cs="Poppins"/>
            <w:sz w:val="21"/>
            <w:szCs w:val="21"/>
            <w:lang w:eastAsia="pl-PL"/>
          </w:rPr>
          <w:t>RynekPierwotny.pl</w:t>
        </w:r>
      </w:hyperlink>
      <w:r>
        <w:rPr>
          <w:rFonts w:ascii="Poppins" w:eastAsia="Times New Roman" w:hAnsi="Poppins" w:cs="Poppins"/>
          <w:sz w:val="21"/>
          <w:szCs w:val="21"/>
          <w:lang w:eastAsia="pl-PL"/>
        </w:rPr>
        <w:t xml:space="preserve"> w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ciąż brak jest jednoznacznych przesłanek, zapowiadających</w:t>
      </w:r>
      <w:r w:rsidR="008B54EA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ewentualne przesilenie </w:t>
      </w:r>
      <w:r w:rsidR="00FD648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umiarkowanej </w:t>
      </w:r>
      <w:r w:rsidR="008B54EA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tendencji spadkowej </w:t>
      </w:r>
      <w:r w:rsidR="004A4F3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cen </w:t>
      </w:r>
      <w:r w:rsidR="008B54EA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materiałów budowlanych </w:t>
      </w:r>
      <w:r w:rsidR="00BE0F7D" w:rsidRPr="000D7537">
        <w:rPr>
          <w:rFonts w:ascii="Poppins" w:eastAsia="Times New Roman" w:hAnsi="Poppins" w:cs="Poppins"/>
          <w:sz w:val="21"/>
          <w:szCs w:val="21"/>
          <w:lang w:eastAsia="pl-PL"/>
        </w:rPr>
        <w:t>już w najbliższej przyszłości</w:t>
      </w:r>
      <w:r w:rsidR="008B54EA" w:rsidRPr="000D7537">
        <w:rPr>
          <w:rFonts w:ascii="Poppins" w:eastAsia="Times New Roman" w:hAnsi="Poppins" w:cs="Poppins"/>
          <w:sz w:val="21"/>
          <w:szCs w:val="21"/>
          <w:lang w:eastAsia="pl-PL"/>
        </w:rPr>
        <w:t>.</w:t>
      </w:r>
      <w:r w:rsidR="0045088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FD6485" w:rsidRPr="000D7537">
        <w:rPr>
          <w:rFonts w:ascii="Poppins" w:eastAsia="Times New Roman" w:hAnsi="Poppins" w:cs="Poppins"/>
          <w:sz w:val="21"/>
          <w:szCs w:val="21"/>
          <w:lang w:eastAsia="pl-PL"/>
        </w:rPr>
        <w:t>Za to wydaje się</w:t>
      </w:r>
      <w:r w:rsidR="0045088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całkiem prawdopodobne, że już kolejne dane Grupy PSB mogą 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za</w:t>
      </w:r>
      <w:r w:rsidR="0045088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komunikować pełen komplet </w:t>
      </w:r>
      <w:r>
        <w:rPr>
          <w:rFonts w:ascii="Poppins" w:eastAsia="Times New Roman" w:hAnsi="Poppins" w:cs="Poppins"/>
          <w:sz w:val="21"/>
          <w:szCs w:val="21"/>
          <w:lang w:eastAsia="pl-PL"/>
        </w:rPr>
        <w:t>dwudzies</w:t>
      </w:r>
      <w:r w:rsidR="0045088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tu grup towarowych </w:t>
      </w:r>
      <w:r w:rsidR="00FD648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z </w:t>
      </w:r>
      <w:r w:rsidR="004A4F35" w:rsidRPr="000D7537">
        <w:rPr>
          <w:rFonts w:ascii="Poppins" w:eastAsia="Times New Roman" w:hAnsi="Poppins" w:cs="Poppins"/>
          <w:sz w:val="21"/>
          <w:szCs w:val="21"/>
          <w:lang w:eastAsia="pl-PL"/>
        </w:rPr>
        <w:t>ujemn</w:t>
      </w:r>
      <w:r w:rsidR="00FD6485" w:rsidRPr="000D7537"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="004A4F3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</w:t>
      </w:r>
      <w:r w:rsidR="004A4F35" w:rsidRPr="000D7537">
        <w:rPr>
          <w:rFonts w:ascii="Poppins" w:eastAsia="Times New Roman" w:hAnsi="Poppins" w:cs="Poppins"/>
          <w:sz w:val="21"/>
          <w:szCs w:val="21"/>
          <w:lang w:eastAsia="pl-PL"/>
        </w:rPr>
        <w:lastRenderedPageBreak/>
        <w:t>dynamik</w:t>
      </w:r>
      <w:r w:rsidR="00FD6485" w:rsidRPr="000D7537">
        <w:rPr>
          <w:rFonts w:ascii="Poppins" w:eastAsia="Times New Roman" w:hAnsi="Poppins" w:cs="Poppins"/>
          <w:sz w:val="21"/>
          <w:szCs w:val="21"/>
          <w:lang w:eastAsia="pl-PL"/>
        </w:rPr>
        <w:t>ą, co najlepiej potwierdziłoby</w:t>
      </w:r>
      <w:r w:rsidR="004A4F3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rozwojowy charakter obowiązującej tendencji.</w:t>
      </w:r>
      <w:r w:rsidR="00FD6485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Ta jednak raczej prędzej niż później skazana jest na </w:t>
      </w:r>
      <w:r w:rsidR="00CA0CD2" w:rsidRPr="000D7537">
        <w:rPr>
          <w:rFonts w:ascii="Poppins" w:eastAsia="Times New Roman" w:hAnsi="Poppins" w:cs="Poppins"/>
          <w:sz w:val="21"/>
          <w:szCs w:val="21"/>
          <w:lang w:eastAsia="pl-PL"/>
        </w:rPr>
        <w:t>utratę inicjatywy.</w:t>
      </w:r>
    </w:p>
    <w:p w14:paraId="6FFC5A44" w14:textId="0CFD056D" w:rsidR="004D3327" w:rsidRPr="000D7537" w:rsidRDefault="00CA0CD2" w:rsidP="000D7537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Powody są dość oczywiste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i już opisywane w tym miejscu parokrotnie. Chodzi więc o środki z KPO, których pozyskanie przez Polskę wydaje</w:t>
      </w:r>
      <w:r w:rsidR="00121E31">
        <w:rPr>
          <w:rFonts w:ascii="Poppins" w:eastAsia="Times New Roman" w:hAnsi="Poppins" w:cs="Poppins"/>
          <w:sz w:val="21"/>
          <w:szCs w:val="21"/>
          <w:lang w:eastAsia="pl-PL"/>
        </w:rPr>
        <w:t xml:space="preserve"> się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już tylko kwestią czasu, o rozwojowe perspektywy budownictwa deweloperskiego w związku z nowym programem dopłat do hipotek, czy wreszcie nieodległ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już „wielk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fal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ę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renowacji” związan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ą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z przyjętą ostatnio przez P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arlament 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>E</w:t>
      </w:r>
      <w:r w:rsidR="000D7537">
        <w:rPr>
          <w:rFonts w:ascii="Poppins" w:eastAsia="Times New Roman" w:hAnsi="Poppins" w:cs="Poppins"/>
          <w:sz w:val="21"/>
          <w:szCs w:val="21"/>
          <w:lang w:eastAsia="pl-PL"/>
        </w:rPr>
        <w:t>uropejski</w:t>
      </w:r>
      <w:r w:rsidR="004D3327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dyrektywą budowlaną. </w:t>
      </w:r>
    </w:p>
    <w:p w14:paraId="4747B493" w14:textId="6E70D52D" w:rsidR="00CA0CD2" w:rsidRPr="000D7537" w:rsidRDefault="004D3327" w:rsidP="000D7537">
      <w:pPr>
        <w:spacing w:before="120" w:after="120" w:line="240" w:lineRule="auto"/>
        <w:jc w:val="both"/>
        <w:rPr>
          <w:rFonts w:ascii="Poppins" w:eastAsia="Times New Roman" w:hAnsi="Poppins" w:cs="Poppins"/>
          <w:sz w:val="21"/>
          <w:szCs w:val="21"/>
          <w:lang w:eastAsia="pl-PL"/>
        </w:rPr>
      </w:pP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Tymczasem z </w:t>
      </w:r>
      <w:r w:rsidR="006B334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rodzimego 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>rynku budowlanego docierają już pierwsze niepokojące sygnały</w:t>
      </w:r>
      <w:r w:rsidR="006B334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, wynikające z 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obaw o </w:t>
      </w:r>
      <w:r w:rsidR="006B3346" w:rsidRPr="000D7537">
        <w:rPr>
          <w:rFonts w:ascii="Poppins" w:eastAsia="Times New Roman" w:hAnsi="Poppins" w:cs="Poppins"/>
          <w:sz w:val="21"/>
          <w:szCs w:val="21"/>
          <w:lang w:eastAsia="pl-PL"/>
        </w:rPr>
        <w:t>coraz bardziej realn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ą </w:t>
      </w:r>
      <w:r w:rsidR="006B3346" w:rsidRPr="000D7537">
        <w:rPr>
          <w:rFonts w:ascii="Poppins" w:eastAsia="Times New Roman" w:hAnsi="Poppins" w:cs="Poppins"/>
          <w:sz w:val="21"/>
          <w:szCs w:val="21"/>
          <w:lang w:eastAsia="pl-PL"/>
        </w:rPr>
        <w:t>perspektyw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>ę</w:t>
      </w:r>
      <w:r w:rsidR="006B334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zakończenia wojny w Ukrainie. Nietrudno sobie bowiem wyobrazić, jakie perturbacje w krajowej budowlance może wywołać wynegocjowanie pokoju za naszą wschodnią granicą, co może nastąpić w jak najbardziej przewidywalnej przyszłości. Niewyobrażalny </w:t>
      </w:r>
      <w:r w:rsidR="00856F0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wręcz </w:t>
      </w:r>
      <w:r w:rsidR="006B334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wzrost popytu na wszelkiego rodzaju materiały budowlane, wygenerowany przez uruchomienie wieloletniego procesu odbudowy, </w:t>
      </w:r>
      <w:r w:rsidR="00CB41B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przy jednoczesnym odpływie dziesiątków tysięcy Ukraińców z rodzimych placów budów, wreszcie powszechny eksport na wschód usług krajowych firm budowlanych to zespół czynników, które mogą mieć trudny do oszacowania, </w:t>
      </w:r>
      <w:r w:rsidR="007B0704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niestety głęboko </w:t>
      </w:r>
      <w:r w:rsidR="00CB41B1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negatywny skutek dla krajowego rynku budowlanego. </w:t>
      </w:r>
      <w:r w:rsidR="006B3346"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 </w:t>
      </w:r>
      <w:r w:rsidRPr="000D7537">
        <w:rPr>
          <w:rFonts w:ascii="Poppins" w:eastAsia="Times New Roman" w:hAnsi="Poppins" w:cs="Poppins"/>
          <w:sz w:val="21"/>
          <w:szCs w:val="21"/>
          <w:lang w:eastAsia="pl-PL"/>
        </w:rPr>
        <w:t xml:space="preserve">   </w:t>
      </w:r>
    </w:p>
    <w:sectPr w:rsidR="00CA0CD2" w:rsidRPr="000D7537" w:rsidSect="00631BB9">
      <w:headerReference w:type="default" r:id="rId10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B5D4" w14:textId="77777777" w:rsidR="00631BB9" w:rsidRDefault="00631BB9" w:rsidP="00E533BD">
      <w:pPr>
        <w:spacing w:after="0" w:line="240" w:lineRule="auto"/>
      </w:pPr>
      <w:r>
        <w:separator/>
      </w:r>
    </w:p>
  </w:endnote>
  <w:endnote w:type="continuationSeparator" w:id="0">
    <w:p w14:paraId="7169E3D8" w14:textId="77777777" w:rsidR="00631BB9" w:rsidRDefault="00631BB9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E557" w14:textId="77777777" w:rsidR="00631BB9" w:rsidRDefault="00631BB9" w:rsidP="00E533BD">
      <w:pPr>
        <w:spacing w:after="0" w:line="240" w:lineRule="auto"/>
      </w:pPr>
      <w:r>
        <w:separator/>
      </w:r>
    </w:p>
  </w:footnote>
  <w:footnote w:type="continuationSeparator" w:id="0">
    <w:p w14:paraId="39B76726" w14:textId="77777777" w:rsidR="00631BB9" w:rsidRDefault="00631BB9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07FBB"/>
    <w:rsid w:val="000153EF"/>
    <w:rsid w:val="000254C5"/>
    <w:rsid w:val="000326BA"/>
    <w:rsid w:val="00034C97"/>
    <w:rsid w:val="00035801"/>
    <w:rsid w:val="0004367A"/>
    <w:rsid w:val="00054865"/>
    <w:rsid w:val="00064175"/>
    <w:rsid w:val="00065DA5"/>
    <w:rsid w:val="00073CF3"/>
    <w:rsid w:val="000926D2"/>
    <w:rsid w:val="000953A1"/>
    <w:rsid w:val="000B62CD"/>
    <w:rsid w:val="000B6F73"/>
    <w:rsid w:val="000D0B8A"/>
    <w:rsid w:val="000D28E2"/>
    <w:rsid w:val="000D605D"/>
    <w:rsid w:val="000D7537"/>
    <w:rsid w:val="000F0B92"/>
    <w:rsid w:val="00106C6C"/>
    <w:rsid w:val="00107819"/>
    <w:rsid w:val="00114763"/>
    <w:rsid w:val="001212C3"/>
    <w:rsid w:val="001213D0"/>
    <w:rsid w:val="00121E31"/>
    <w:rsid w:val="00127399"/>
    <w:rsid w:val="00135E4C"/>
    <w:rsid w:val="00146A9A"/>
    <w:rsid w:val="00147F23"/>
    <w:rsid w:val="00151208"/>
    <w:rsid w:val="00156A7F"/>
    <w:rsid w:val="00160B41"/>
    <w:rsid w:val="00176DE5"/>
    <w:rsid w:val="00180083"/>
    <w:rsid w:val="00180781"/>
    <w:rsid w:val="001826EF"/>
    <w:rsid w:val="00182A25"/>
    <w:rsid w:val="0018306C"/>
    <w:rsid w:val="001858E8"/>
    <w:rsid w:val="00193531"/>
    <w:rsid w:val="001A22D2"/>
    <w:rsid w:val="001A3C71"/>
    <w:rsid w:val="001A58E5"/>
    <w:rsid w:val="001B16B5"/>
    <w:rsid w:val="001B4273"/>
    <w:rsid w:val="001B787B"/>
    <w:rsid w:val="001C12F6"/>
    <w:rsid w:val="001D2EBE"/>
    <w:rsid w:val="001D3D80"/>
    <w:rsid w:val="001E7914"/>
    <w:rsid w:val="001F2B70"/>
    <w:rsid w:val="001F448D"/>
    <w:rsid w:val="002005AF"/>
    <w:rsid w:val="00210125"/>
    <w:rsid w:val="00216715"/>
    <w:rsid w:val="00223FBE"/>
    <w:rsid w:val="0023341B"/>
    <w:rsid w:val="002378AE"/>
    <w:rsid w:val="00241465"/>
    <w:rsid w:val="00246E31"/>
    <w:rsid w:val="0025652B"/>
    <w:rsid w:val="00260A88"/>
    <w:rsid w:val="002636ED"/>
    <w:rsid w:val="002746E9"/>
    <w:rsid w:val="00293F01"/>
    <w:rsid w:val="00297C06"/>
    <w:rsid w:val="002A2D5B"/>
    <w:rsid w:val="002A3E01"/>
    <w:rsid w:val="002B3C10"/>
    <w:rsid w:val="002B6E76"/>
    <w:rsid w:val="002C3A0A"/>
    <w:rsid w:val="002D0254"/>
    <w:rsid w:val="002D199A"/>
    <w:rsid w:val="002E6753"/>
    <w:rsid w:val="002F4B98"/>
    <w:rsid w:val="002F5F8B"/>
    <w:rsid w:val="003010C6"/>
    <w:rsid w:val="003155EC"/>
    <w:rsid w:val="003273E4"/>
    <w:rsid w:val="0034597C"/>
    <w:rsid w:val="00393BB1"/>
    <w:rsid w:val="00397DB2"/>
    <w:rsid w:val="003A2123"/>
    <w:rsid w:val="003A4611"/>
    <w:rsid w:val="003A6B16"/>
    <w:rsid w:val="003B0F53"/>
    <w:rsid w:val="003B1FEC"/>
    <w:rsid w:val="003B4018"/>
    <w:rsid w:val="003C074C"/>
    <w:rsid w:val="003D121A"/>
    <w:rsid w:val="003F27C1"/>
    <w:rsid w:val="003F68DF"/>
    <w:rsid w:val="00400EE4"/>
    <w:rsid w:val="004010E0"/>
    <w:rsid w:val="004034AD"/>
    <w:rsid w:val="004035DD"/>
    <w:rsid w:val="00406379"/>
    <w:rsid w:val="00412A2E"/>
    <w:rsid w:val="0043352D"/>
    <w:rsid w:val="00447594"/>
    <w:rsid w:val="00450887"/>
    <w:rsid w:val="00453264"/>
    <w:rsid w:val="004712D3"/>
    <w:rsid w:val="004751D2"/>
    <w:rsid w:val="00483013"/>
    <w:rsid w:val="00485EF7"/>
    <w:rsid w:val="004A26F7"/>
    <w:rsid w:val="004A4F35"/>
    <w:rsid w:val="004C3923"/>
    <w:rsid w:val="004C5BCA"/>
    <w:rsid w:val="004C6508"/>
    <w:rsid w:val="004D0DC8"/>
    <w:rsid w:val="004D3327"/>
    <w:rsid w:val="004E0A56"/>
    <w:rsid w:val="004E387D"/>
    <w:rsid w:val="004F40A4"/>
    <w:rsid w:val="00507867"/>
    <w:rsid w:val="005106EB"/>
    <w:rsid w:val="0056572D"/>
    <w:rsid w:val="00565B3F"/>
    <w:rsid w:val="0056737A"/>
    <w:rsid w:val="00570F57"/>
    <w:rsid w:val="00575491"/>
    <w:rsid w:val="005756AC"/>
    <w:rsid w:val="00581DC2"/>
    <w:rsid w:val="00582E44"/>
    <w:rsid w:val="00595F9B"/>
    <w:rsid w:val="0059626C"/>
    <w:rsid w:val="005A775E"/>
    <w:rsid w:val="005C5B38"/>
    <w:rsid w:val="005E154B"/>
    <w:rsid w:val="005F08EB"/>
    <w:rsid w:val="00607533"/>
    <w:rsid w:val="006170B5"/>
    <w:rsid w:val="00631BB9"/>
    <w:rsid w:val="00642218"/>
    <w:rsid w:val="00642BDC"/>
    <w:rsid w:val="006472EC"/>
    <w:rsid w:val="0066099C"/>
    <w:rsid w:val="00660B67"/>
    <w:rsid w:val="0066231E"/>
    <w:rsid w:val="006637AD"/>
    <w:rsid w:val="00664F2D"/>
    <w:rsid w:val="006816E6"/>
    <w:rsid w:val="00686BD3"/>
    <w:rsid w:val="00693D0A"/>
    <w:rsid w:val="006973C9"/>
    <w:rsid w:val="00697DF3"/>
    <w:rsid w:val="00697F5E"/>
    <w:rsid w:val="006A2B5F"/>
    <w:rsid w:val="006A60E1"/>
    <w:rsid w:val="006A7412"/>
    <w:rsid w:val="006B1071"/>
    <w:rsid w:val="006B3346"/>
    <w:rsid w:val="006D5506"/>
    <w:rsid w:val="006D76FB"/>
    <w:rsid w:val="006D7A4B"/>
    <w:rsid w:val="006D7E81"/>
    <w:rsid w:val="006D7F31"/>
    <w:rsid w:val="006E0F7F"/>
    <w:rsid w:val="006E189E"/>
    <w:rsid w:val="006F1831"/>
    <w:rsid w:val="00703DF1"/>
    <w:rsid w:val="00713F38"/>
    <w:rsid w:val="00726925"/>
    <w:rsid w:val="00734D2E"/>
    <w:rsid w:val="007359D6"/>
    <w:rsid w:val="007430AD"/>
    <w:rsid w:val="00745E97"/>
    <w:rsid w:val="00760621"/>
    <w:rsid w:val="00764495"/>
    <w:rsid w:val="00776C44"/>
    <w:rsid w:val="007819F8"/>
    <w:rsid w:val="0079392D"/>
    <w:rsid w:val="007B0704"/>
    <w:rsid w:val="007B5076"/>
    <w:rsid w:val="007C3755"/>
    <w:rsid w:val="007C3885"/>
    <w:rsid w:val="007D078D"/>
    <w:rsid w:val="007D3F9A"/>
    <w:rsid w:val="007D6C4B"/>
    <w:rsid w:val="007F63C7"/>
    <w:rsid w:val="00806F6A"/>
    <w:rsid w:val="00820ECF"/>
    <w:rsid w:val="00825AD9"/>
    <w:rsid w:val="00826ED1"/>
    <w:rsid w:val="00835381"/>
    <w:rsid w:val="008358CD"/>
    <w:rsid w:val="008374B1"/>
    <w:rsid w:val="00854F15"/>
    <w:rsid w:val="00856F06"/>
    <w:rsid w:val="00862CF6"/>
    <w:rsid w:val="00863505"/>
    <w:rsid w:val="00863FFD"/>
    <w:rsid w:val="00864C0F"/>
    <w:rsid w:val="008664C0"/>
    <w:rsid w:val="00884A9A"/>
    <w:rsid w:val="00890441"/>
    <w:rsid w:val="00895121"/>
    <w:rsid w:val="008A0C71"/>
    <w:rsid w:val="008A179F"/>
    <w:rsid w:val="008B2FDB"/>
    <w:rsid w:val="008B54EA"/>
    <w:rsid w:val="008C55BD"/>
    <w:rsid w:val="008C722D"/>
    <w:rsid w:val="008E1961"/>
    <w:rsid w:val="008E3697"/>
    <w:rsid w:val="008E393C"/>
    <w:rsid w:val="008E58FA"/>
    <w:rsid w:val="008F6E50"/>
    <w:rsid w:val="008F77EF"/>
    <w:rsid w:val="008F7B1C"/>
    <w:rsid w:val="0091278B"/>
    <w:rsid w:val="009202F3"/>
    <w:rsid w:val="00944148"/>
    <w:rsid w:val="0094632E"/>
    <w:rsid w:val="0096347B"/>
    <w:rsid w:val="00964F60"/>
    <w:rsid w:val="00991681"/>
    <w:rsid w:val="009A0F60"/>
    <w:rsid w:val="009A324B"/>
    <w:rsid w:val="009C38AC"/>
    <w:rsid w:val="009C548C"/>
    <w:rsid w:val="009E2F93"/>
    <w:rsid w:val="009F5C19"/>
    <w:rsid w:val="00A056E8"/>
    <w:rsid w:val="00A32185"/>
    <w:rsid w:val="00A366EE"/>
    <w:rsid w:val="00A708C0"/>
    <w:rsid w:val="00A70BF4"/>
    <w:rsid w:val="00A87236"/>
    <w:rsid w:val="00A90FB0"/>
    <w:rsid w:val="00A92BFD"/>
    <w:rsid w:val="00A92EC0"/>
    <w:rsid w:val="00A95D8F"/>
    <w:rsid w:val="00A971EE"/>
    <w:rsid w:val="00AB273A"/>
    <w:rsid w:val="00AB41B4"/>
    <w:rsid w:val="00AC2140"/>
    <w:rsid w:val="00AD55A3"/>
    <w:rsid w:val="00AD61BE"/>
    <w:rsid w:val="00AE0AEC"/>
    <w:rsid w:val="00AE5726"/>
    <w:rsid w:val="00AF17C9"/>
    <w:rsid w:val="00B031BC"/>
    <w:rsid w:val="00B12448"/>
    <w:rsid w:val="00B17444"/>
    <w:rsid w:val="00B17DAD"/>
    <w:rsid w:val="00B23FBA"/>
    <w:rsid w:val="00B26CF0"/>
    <w:rsid w:val="00B33F85"/>
    <w:rsid w:val="00B34D3D"/>
    <w:rsid w:val="00B402C6"/>
    <w:rsid w:val="00B44782"/>
    <w:rsid w:val="00B46966"/>
    <w:rsid w:val="00B50836"/>
    <w:rsid w:val="00B53571"/>
    <w:rsid w:val="00B55ADB"/>
    <w:rsid w:val="00B56EEC"/>
    <w:rsid w:val="00B90088"/>
    <w:rsid w:val="00B94912"/>
    <w:rsid w:val="00BA4434"/>
    <w:rsid w:val="00BB29FF"/>
    <w:rsid w:val="00BC4CD7"/>
    <w:rsid w:val="00BD1F6A"/>
    <w:rsid w:val="00BE0F7D"/>
    <w:rsid w:val="00BE24E8"/>
    <w:rsid w:val="00BF2F46"/>
    <w:rsid w:val="00BF38F4"/>
    <w:rsid w:val="00C0583C"/>
    <w:rsid w:val="00C12248"/>
    <w:rsid w:val="00C322FE"/>
    <w:rsid w:val="00C32D96"/>
    <w:rsid w:val="00C35B7E"/>
    <w:rsid w:val="00C40B2C"/>
    <w:rsid w:val="00C4530E"/>
    <w:rsid w:val="00C63FDD"/>
    <w:rsid w:val="00C653E7"/>
    <w:rsid w:val="00C65D3F"/>
    <w:rsid w:val="00CA0CD2"/>
    <w:rsid w:val="00CB41B1"/>
    <w:rsid w:val="00CC0120"/>
    <w:rsid w:val="00CC052B"/>
    <w:rsid w:val="00CD008A"/>
    <w:rsid w:val="00CD62EA"/>
    <w:rsid w:val="00CD69DB"/>
    <w:rsid w:val="00CD7441"/>
    <w:rsid w:val="00CF036B"/>
    <w:rsid w:val="00CF3385"/>
    <w:rsid w:val="00D01EB4"/>
    <w:rsid w:val="00D05647"/>
    <w:rsid w:val="00D15680"/>
    <w:rsid w:val="00D16C7D"/>
    <w:rsid w:val="00D226CB"/>
    <w:rsid w:val="00D320B2"/>
    <w:rsid w:val="00D4634E"/>
    <w:rsid w:val="00D46C50"/>
    <w:rsid w:val="00D54E7B"/>
    <w:rsid w:val="00D606A5"/>
    <w:rsid w:val="00D61549"/>
    <w:rsid w:val="00D77934"/>
    <w:rsid w:val="00DA4309"/>
    <w:rsid w:val="00DA5FA1"/>
    <w:rsid w:val="00DA7D8F"/>
    <w:rsid w:val="00DB06EF"/>
    <w:rsid w:val="00DB1B89"/>
    <w:rsid w:val="00DB3B0B"/>
    <w:rsid w:val="00DB55E5"/>
    <w:rsid w:val="00DB74E3"/>
    <w:rsid w:val="00DC1870"/>
    <w:rsid w:val="00DC20C8"/>
    <w:rsid w:val="00DC5D3E"/>
    <w:rsid w:val="00DD0798"/>
    <w:rsid w:val="00DD6A44"/>
    <w:rsid w:val="00E14855"/>
    <w:rsid w:val="00E156D5"/>
    <w:rsid w:val="00E25AAC"/>
    <w:rsid w:val="00E32F03"/>
    <w:rsid w:val="00E44DB9"/>
    <w:rsid w:val="00E533BD"/>
    <w:rsid w:val="00E535F7"/>
    <w:rsid w:val="00E573CD"/>
    <w:rsid w:val="00E6343F"/>
    <w:rsid w:val="00E92585"/>
    <w:rsid w:val="00E957F0"/>
    <w:rsid w:val="00EA1149"/>
    <w:rsid w:val="00EA269B"/>
    <w:rsid w:val="00EA7CFC"/>
    <w:rsid w:val="00EB6336"/>
    <w:rsid w:val="00ED61B2"/>
    <w:rsid w:val="00ED6DEA"/>
    <w:rsid w:val="00EE38DB"/>
    <w:rsid w:val="00EE42EC"/>
    <w:rsid w:val="00F11A8D"/>
    <w:rsid w:val="00F2311C"/>
    <w:rsid w:val="00F37E9C"/>
    <w:rsid w:val="00F40A2D"/>
    <w:rsid w:val="00F56319"/>
    <w:rsid w:val="00F677E7"/>
    <w:rsid w:val="00F745FF"/>
    <w:rsid w:val="00F76DCA"/>
    <w:rsid w:val="00F81375"/>
    <w:rsid w:val="00F8692D"/>
    <w:rsid w:val="00F92EA7"/>
    <w:rsid w:val="00F95A4D"/>
    <w:rsid w:val="00FA42CC"/>
    <w:rsid w:val="00FA46EB"/>
    <w:rsid w:val="00FA757E"/>
    <w:rsid w:val="00FB2B63"/>
    <w:rsid w:val="00FB7A20"/>
    <w:rsid w:val="00FD6485"/>
    <w:rsid w:val="00FE0C76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character" w:customStyle="1" w:styleId="ohlcspan">
    <w:name w:val="ohlc_span"/>
    <w:basedOn w:val="Domylnaczcionkaakapitu"/>
    <w:rsid w:val="00DB1B89"/>
  </w:style>
  <w:style w:type="character" w:styleId="Pogrubienie">
    <w:name w:val="Strong"/>
    <w:basedOn w:val="Domylnaczcionkaakapitu"/>
    <w:uiPriority w:val="22"/>
    <w:qFormat/>
    <w:rsid w:val="001A58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58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ynekpierwotny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5</cp:revision>
  <cp:lastPrinted>2022-08-09T11:51:00Z</cp:lastPrinted>
  <dcterms:created xsi:type="dcterms:W3CDTF">2024-04-16T11:32:00Z</dcterms:created>
  <dcterms:modified xsi:type="dcterms:W3CDTF">2024-04-16T12:34:00Z</dcterms:modified>
</cp:coreProperties>
</file>